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37141-2023 i Nordmalings kommun</w:t>
      </w:r>
    </w:p>
    <w:p>
      <w:r>
        <w:t>Denna tillsynsbegäran behandlar höga naturvärden i avverkningsanmälan A 37141-2023 i Nordmalings kommun som inkom 2023-08-16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7060029, E 718081 i SWEREF 99 TM.</w:t>
      </w:r>
    </w:p>
    <w:p>
      <w:r>
        <w:t>I och inom 24 meter från avverkningsanmälan finns fynd av 6 naturvårdsarter, varav 6 är rödlistade och 6 är typiska (T): garnlav (VU, T), goliatmusseron (VU,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