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24 meter från avverkningsanmälan finns fynd av 7 naturvårdsarter, varav 1 är rödlistad, 6 är typiska (T) och 6 är signalarter (S): småflikig brosklav (NT, T), bronshjon (S, T), mörk husmossa (S, T), stor aspticka (S, T), stuplav (S, T), thomsons trägnagare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