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1637-2022 i Nordmalings kommun</w:t>
      </w:r>
    </w:p>
    <w:p>
      <w:r>
        <w:t>Detta klagomål behandlar höga naturvärden i samrådsanmälan S 1637-2022 i Nordmalings kommun som inkom 2022-03-28 och omfattar 84,5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S 1637-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7053654, E 730628 i SWEREF 99 TM.</w:t>
      </w:r>
    </w:p>
    <w:p>
      <w:r>
        <w:t>I och inom 5 meter från samrådsanmälan finns fynd av 2 naturvårdsarter, varav 2 är fridlysta: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