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5595-2025 i Nordmalings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