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ullticka (NT), violettgrå tagellav (NT), fläcknycklar (§8) och nattviol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