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gräddporing (VU), knärot (VU, §8), dvärgbägarlav (NT), garnlav (NT), granticka (NT), kolflarnlav (NT), lunglav (NT), mörk kolflarnlav (NT), spillkråka (NT, §4), talltita (NT, §4), tretåig hackspett (NT, §4), vedflamlav (NT), vedskivlav (NT), vedtrappmossa (NT), vitplätt (NT), björksplintborre (S), dropptaggsvamp (S), dvärgtufs (S), skinnlav (S), stuplav (S), vedticka (S), tjäder (§4), vanlig groda (§6), fläcknycklar (§8),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