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klagomål behandlar höga naturvärden i avverkningsanmälan A 47592-2024 i Bjurholms kommun som inkom 2024-10-22 och omfattar 2,0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7592-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7087527, E 687435 i SWEREF 99 TM.</w:t>
      </w:r>
    </w:p>
    <w:p>
      <w:r>
        <w:t>Inom 21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82933"/>
            <wp:docPr id="2" name="Picture 2"/>
            <wp:cNvGraphicFramePr>
              <a:graphicFrameLocks noChangeAspect="1"/>
            </wp:cNvGraphicFramePr>
            <a:graphic>
              <a:graphicData uri="http://schemas.openxmlformats.org/drawingml/2006/picture">
                <pic:pic>
                  <pic:nvPicPr>
                    <pic:cNvPr id="0" name="A 47592-2024 karta knärot.png"/>
                    <pic:cNvPicPr/>
                  </pic:nvPicPr>
                  <pic:blipFill>
                    <a:blip r:embed="rId17"/>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