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som inkom 2025-11-20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7097673, E 701136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