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11689-2026 i Bjurholms kommun</w:t>
      </w:r>
    </w:p>
    <w:p>
      <w:r>
        <w:t>Detta klagomål behandlar höga naturvärden i avverkningsanmälan A 11689-2026 i Bjurholms kommun som inkom 2026-03-03 och omfattar 3,9 ha.</w:t>
      </w:r>
    </w:p>
    <w:p>
      <w:pPr>
        <w:pStyle w:val="Caption"/>
      </w:pPr>
      <w:r>
        <w:drawing>
          <wp:inline xmlns:a="http://schemas.openxmlformats.org/drawingml/2006/main" xmlns:pic="http://schemas.openxmlformats.org/drawingml/2006/picture">
            <wp:extent cx="5486400" cy="4747376"/>
            <wp:docPr id="1" name="Picture 1"/>
            <wp:cNvGraphicFramePr>
              <a:graphicFrameLocks noChangeAspect="1"/>
            </wp:cNvGraphicFramePr>
            <a:graphic>
              <a:graphicData uri="http://schemas.openxmlformats.org/drawingml/2006/picture">
                <pic:pic>
                  <pic:nvPicPr>
                    <pic:cNvPr id="0" name="A 11689-2026 karta.png"/>
                    <pic:cNvPicPr/>
                  </pic:nvPicPr>
                  <pic:blipFill>
                    <a:blip r:embed="rId16"/>
                    <a:stretch>
                      <a:fillRect/>
                    </a:stretch>
                  </pic:blipFill>
                  <pic:spPr>
                    <a:xfrm>
                      <a:off x="0" y="0"/>
                      <a:ext cx="5486400" cy="4747376"/>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7091475, E 704112 i SWEREF 99 TM.</w:t>
      </w:r>
    </w:p>
    <w:p>
      <w:r>
        <w:t>Inom 19 meter från avverkningsanmälan finns fynd av 2 naturvårdsarter, varav 2 är rödlistade och 2 är typiska (T): lunglav (NT, T) och stiftgelélav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5697867"/>
            <wp:docPr id="2" name="Picture 2"/>
            <wp:cNvGraphicFramePr>
              <a:graphicFrameLocks noChangeAspect="1"/>
            </wp:cNvGraphicFramePr>
            <a:graphic>
              <a:graphicData uri="http://schemas.openxmlformats.org/drawingml/2006/picture">
                <pic:pic>
                  <pic:nvPicPr>
                    <pic:cNvPr id="0" name="A 11689-2026 karta knärot.png"/>
                    <pic:cNvPicPr/>
                  </pic:nvPicPr>
                  <pic:blipFill>
                    <a:blip r:embed="rId17"/>
                    <a:stretch>
                      <a:fillRect/>
                    </a:stretch>
                  </pic:blipFill>
                  <pic:spPr>
                    <a:xfrm>
                      <a:off x="0" y="0"/>
                      <a:ext cx="5486400" cy="569786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7091475, E 704112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