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avverkningsanmälan A 24114-2021 i Bjurholms kommun. Denna avverkningsanmälan inkom 2021-05-20 00:00:00 och omfattar 22,0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vågticka (VU), doftskinn (NT), garnlav (NT), granticka (NT), järpe (NT, §4), luddfingersvamp (NT), lunglav (NT), rosenticka (NT), spillkråka (NT, §4), stjärntagging (NT), talltita (NT, §4), tretåig hackspett (NT, §4), ullticka (NT), bronshjon (S), bårdlav (S), luddlav (S), mörk husmossa (S), rävticka (S), skinnlav (S), skogshakmossa (S), spindelblomster (S, §8), stuplav (S), vedticka (S), nattviol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 karta.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spindelblomster (S,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4.17 ha med buffertzonerna och får av detta skäl inte avverkas.</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 karta knärot.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7096499, E 704986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