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33362-2024 i Bjurholms kommun</w:t>
      </w:r>
    </w:p>
    <w:p>
      <w:r>
        <w:t>Detta klagomål behandlar höga naturvärden i avverkningsanmälan A 33362-2024 i Bjurholms kommun som inkom 2024-08-15 och omfattar 15,1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33362-2024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7113002, E 699910 i SWEREF 99 TM.</w:t>
      </w:r>
    </w:p>
    <w:p>
      <w:r>
        <w:t>I och inom 11 meter från avverkningsanmälan finns fynd av 21 naturvårdsarter, varav 10 är rödlistade, 6 är fridlysta, 18 är typiska (T) och 9 är signalarter (S): garnlav (VU, T), knärot (VU, T, §8), gammelgransskål (NT, T), lunglav (NT, T), rosenticka (NT, T), skrovellav (NT, T), talltita (NT, §4), tretåig hackspett (NT, T, §4), ullticka (NT, T), vedtrappmossa (NT, T), bårdlav (S, T), gulnål (S, T), gulpudrad spiklav (S, T), luddlav (S, T), spindelblomster (S, T, §8), spädstarr (S, T), stuplav (S, T), vedticka (S, T), ögonpyrola (S,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1.27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33362-2024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7113002, E 699910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Spädstarr </w:t>
      </w:r>
      <w:r>
        <w:t xml:space="preserve">är typisk art för </w:t>
      </w:r>
      <w:r>
        <w:rPr>
          <w:i/>
        </w:rPr>
        <w:t xml:space="preserve">9080 Lövsumpskog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