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17099-2025 i Vindelns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