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06-2019 i Vindel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