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dokument behandlar höga naturvärden i avverkningsanmälan A 10862-2023 i Vindelns kommun. Denna avverkningsanmälan inkom 2023-03-06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