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65926"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659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74 naturvårdsarter, varav 36 är rödlistade, 17 är fridlysta, 44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hultbräken (T), järpe (T, §4), klotstarr (T), spillkråka (T, §4), tallbit (T, §4), tofsmes (T, §4), kungsfågel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