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gammelgransskål (NT), garnlav (NT), spillkråka (NT, §4), vedflikmossa (NT), gulnål (S), vedticka (S), kungsfågel (§4)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