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40263-2025 i Vindel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