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419-2026 i Vindelns kommun</w:t>
      </w:r>
    </w:p>
    <w:p>
      <w:r>
        <w:t>Denna tillsynsbegäran behandlar höga naturvärden i samrådsanmälan S 419-2026 i Vindelns kommun som inkom 2026-02-17 och omfattar 403,8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S 419-2026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7147076, E 724836 i SWEREF 99 TM.</w:t>
      </w:r>
    </w:p>
    <w:p>
      <w:r>
        <w:t>I och inom 24 meter från samrådsanmälan finns fynd av 7 naturvårdsarter, varav 3 är rödlistade, 2 är fridlysta, 5 är typiska (T) och 2 är signalarter (S): garnlav (VU, T), älvstarr (NT, T), öring (NT), källpraktmossa (S, T), trådticka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533097"/>
            <wp:docPr id="2" name="Picture 2"/>
            <wp:cNvGraphicFramePr>
              <a:graphicFrameLocks noChangeAspect="1"/>
            </wp:cNvGraphicFramePr>
            <a:graphic>
              <a:graphicData uri="http://schemas.openxmlformats.org/drawingml/2006/picture">
                <pic:pic>
                  <pic:nvPicPr>
                    <pic:cNvPr id="0" name="S 419-2026 karta knärot.png"/>
                    <pic:cNvPicPr/>
                  </pic:nvPicPr>
                  <pic:blipFill>
                    <a:blip r:embed="rId17"/>
                    <a:stretch>
                      <a:fillRect/>
                    </a:stretch>
                  </pic:blipFill>
                  <pic:spPr>
                    <a:xfrm>
                      <a:off x="0" y="0"/>
                      <a:ext cx="5486400" cy="853309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7147076, E 724836 i SWEREF 99 TM.</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älvstarr (NT, T), källpraktmossa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