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39-2023 i Vindel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