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51549-2022 i Vindelns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