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som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knärot (VU, T, §8) och mörk kolflarnlav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