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som inkom 2025-06-17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7168184, E 721964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