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som inkom 2023-08-10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7110900, E 714656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