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Detta dokument behandlar höga naturvärden i avverkningsanmälan A 49498-2025 i Vindelns kommun som inkom 2025-10-09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7170254, E 726955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17 naturvårdsarter hittats: garnlav (VU, T), grönfink (VU, §4), knärot (VU, T, §8), dvärgbägarlav (NT, T), kolflarnlav (NT, T), lunglav (NT, T), mörk kolflarnlav (NT), nordtagging (NT), talltagel (NT, T), tretåig hackspett (NT, T, §4), vedflamlav (NT), vedskivlav (NT, T), norrlandslav (S, T), stuplav (S, T), kransmossa (T), grönsiska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tretåig hackspett (NT, T, §4), grönsiska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