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2-2023 i Vindel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