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dokument behandlar höga naturvärden i avverkningsanmälan A 53097-2024 i Vindelns kommun. Denna avverkningsanmälan inkom 2024-11-15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barkticka (S), bårdlav (S), luddlav (S), myskbock (S), stekelbock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