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laxporing (VU), smalfotad taggsvamp (VU), blågrå svartspik (NT), dvärgbägarlav (NT), garnlav (NT), gränsticka (NT), nordtagging (NT), talltita (NT, §4), tretåig hackspett (NT, §4), vaddporing (NT), dropptaggsvamp (S), rävticka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Rävticka</w:t>
      </w:r>
      <w:r>
        <w:t xml:space="preserve">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