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25880-2026 i Vindelns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