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dokument behandlar höga naturvärden i avverkningsanmälan A 45267-2021 i Vindelns kommun som inkom 2021-08-31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