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60290-2025 i Vindelns kommun</w:t>
      </w:r>
    </w:p>
    <w:p>
      <w:r>
        <w:t>Detta dokument behandlar höga naturvärden i avverkningsanmälan A 60290-2025 i Vindelns kommun som inkom 2025-12-03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7164449, E 719577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kurragömmamossa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