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21-2026 i Vindeln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