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avverkningsanmälan A 35799-2026 i Vindelns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