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tallgråticka (VU), garnlav (NT), granticka (NT), höstlåsbräken (NT, §8), järpe (NT, §4), kilporing (NT), kolflarnlav (NT), mörk kolflarnlav (NT), skrovlig taggsvamp (NT), spillkråka (NT, §4), tallticka (NT), tretåig hackspett (NT, §4), vaddporing (NT), vedflamlav (NT), vedskivlav (NT), vitgrynig nållav (NT), gullgröppa (S), plattlummer (S, §9), skinnlav (S), vedticka (S) och grönsiska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spillkråka (NT, §4), tretåig hackspett (NT, §4), plattlummer (S, §9)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