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32-2024 i Vindeln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