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9-2019 i Vindel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