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48-2023 i Vindel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