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fläckporing (VU), tallgråticka (VU), blå taggsvamp (NT), garnlav (NT), kolflarnlav (NT), motaggsvamp (NT), mörk kolflarnlav (NT), orange taggsvamp (NT), reliktbock (NT), skrovlig taggsvamp (NT), svart taggsvamp (NT), svartvit taggsvamp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