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tallgråticka (VU), garnlav (NT), granticka (NT), höstlåsbräken (NT, §8), järpe (NT, §4), kilporing (NT), kolflarnlav (NT), mörk kolflarnlav (NT), skrovlig taggsvamp (NT), spillkråka (NT, §4), tallticka (NT), tretåig hackspett (NT, §4), vaddporing (NT), vedflamlav (NT), vedskivlav (NT), vitgrynig nållav (NT), gullgröppa (S), plattlummer (S, §9), skinnlav (S), vedticka (S) och grönsiska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järpe (NT, §4), spillkråka (NT, §4), tretåig hackspett (NT, §4), plattlummer (S, §9)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