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378-2026 i Vindel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