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23345-2026 i Vindelns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