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klagomål behandlar höga naturvärden i avverkningsanmälan A 53351-2024 i Vindelns kommun som inkom 2024-11-18 och omfattar 6,6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7146551, E 717265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