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19007-2022 i Vindelns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