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dokument behandlar höga naturvärden i avverkningsanmälan A 28826-2024 i Vindelns kommun. Denna avverkningsanmälan inkom 2024-07-05 16:03:20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