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49-2024 i Vindeln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