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05-2024 i Vindel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