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34-2023 i Vindel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