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160-2023 i Vindelns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