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som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12 naturvårdsarter hittats: fläckporing (VU, T), goliatmusseron (VU, T), gräddporing (VU, T), skrovlig taggsvamp (VU), smalfotad taggsvamp (VU), blanksvart spiklav (NT), blå taggsvamp (NT, T), blågrå svartspik (NT), nordtagging (NT), orange taggsvamp (NT, T), talltaggsvamp (NT) och vaddporing (NT). Av dessa är 12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