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som inkom 2021-11-15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7163495, E 713288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