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50-2025 i Vindel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